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1EE6" w14:textId="490375BD" w:rsidR="00FF7985" w:rsidRPr="00094F67" w:rsidRDefault="00FF7985" w:rsidP="00FF7985">
      <w:pPr>
        <w:pStyle w:val="Heading1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94F67">
        <w:rPr>
          <w:b/>
          <w:bCs/>
          <w:sz w:val="36"/>
          <w:szCs w:val="36"/>
        </w:rPr>
        <w:t>Job Function Analysis</w:t>
      </w:r>
      <w:r w:rsidR="008E0F5A">
        <w:rPr>
          <w:b/>
          <w:bCs/>
          <w:sz w:val="36"/>
          <w:szCs w:val="36"/>
        </w:rPr>
        <w:t>; COVID-19 Related</w:t>
      </w:r>
    </w:p>
    <w:p w14:paraId="34050E56" w14:textId="77777777" w:rsidR="00FF7985" w:rsidRDefault="00FF7985" w:rsidP="00FF7985">
      <w:pPr>
        <w:pStyle w:val="Heading1"/>
      </w:pPr>
      <w:r>
        <w:t>Overview</w:t>
      </w:r>
    </w:p>
    <w:p w14:paraId="4103B63C" w14:textId="53C30316" w:rsidR="00FF7985" w:rsidRDefault="00FF7985" w:rsidP="00FF7985">
      <w:r>
        <w:t>A J</w:t>
      </w:r>
      <w:r w:rsidRPr="00B853EA">
        <w:t>ob</w:t>
      </w:r>
      <w:r>
        <w:t xml:space="preserve"> Function A</w:t>
      </w:r>
      <w:r w:rsidRPr="00B853EA">
        <w:t xml:space="preserve">nalysis is the process of </w:t>
      </w:r>
      <w:r w:rsidR="005C4F78">
        <w:t>review</w:t>
      </w:r>
      <w:r w:rsidRPr="00B853EA">
        <w:t xml:space="preserve">ing a job to determine </w:t>
      </w:r>
      <w:r>
        <w:t>the j</w:t>
      </w:r>
      <w:r w:rsidRPr="00463036">
        <w:t xml:space="preserve">ob's purpose and the structure of the job setting, including specifics about the worksite, workstation, and activities. Once completed, a </w:t>
      </w:r>
      <w:r>
        <w:t>J</w:t>
      </w:r>
      <w:r w:rsidRPr="00463036">
        <w:t>ob</w:t>
      </w:r>
      <w:r>
        <w:t xml:space="preserve"> Function A</w:t>
      </w:r>
      <w:r w:rsidRPr="00463036">
        <w:t xml:space="preserve">nalysis will </w:t>
      </w:r>
      <w:r w:rsidR="005C4F78">
        <w:t>assist to</w:t>
      </w:r>
      <w:r w:rsidRPr="00463036">
        <w:t xml:space="preserve"> determine </w:t>
      </w:r>
      <w:r w:rsidR="008E0F5A" w:rsidRPr="00463036">
        <w:t>w</w:t>
      </w:r>
      <w:r w:rsidR="005C4F78">
        <w:t>here job activities can be performed and with what resources</w:t>
      </w:r>
      <w:r>
        <w:t xml:space="preserve">.  </w:t>
      </w:r>
    </w:p>
    <w:p w14:paraId="4672F017" w14:textId="77777777" w:rsidR="00FF7985" w:rsidRPr="000E18DF" w:rsidRDefault="00FF7985" w:rsidP="00FF7985">
      <w:pPr>
        <w:pStyle w:val="Heading1"/>
      </w:pPr>
      <w:r>
        <w:t>Purpose</w:t>
      </w:r>
    </w:p>
    <w:p w14:paraId="42718975" w14:textId="53BE5087" w:rsidR="00FF7985" w:rsidRDefault="00FF7985" w:rsidP="00FF7985">
      <w:r>
        <w:t>Completion of th</w:t>
      </w:r>
      <w:r w:rsidR="00D972E5">
        <w:t>is modified</w:t>
      </w:r>
      <w:r>
        <w:t xml:space="preserve"> Job Function Analysis will assist in determining which of the following </w:t>
      </w:r>
      <w:r w:rsidR="008E0F5A">
        <w:t xml:space="preserve">scenarios </w:t>
      </w:r>
      <w:r>
        <w:t xml:space="preserve">individual positions fall under based on the </w:t>
      </w:r>
      <w:r w:rsidRPr="00463036">
        <w:rPr>
          <w:b/>
          <w:bCs/>
          <w:u w:val="single"/>
        </w:rPr>
        <w:t>current business needs of the department</w:t>
      </w:r>
      <w:r w:rsidR="008E0F5A">
        <w:rPr>
          <w:b/>
          <w:bCs/>
          <w:u w:val="single"/>
        </w:rPr>
        <w:t xml:space="preserve"> </w:t>
      </w:r>
      <w:r w:rsidR="008E0F5A">
        <w:rPr>
          <w:u w:val="single"/>
        </w:rPr>
        <w:t xml:space="preserve">and in light of the </w:t>
      </w:r>
      <w:r w:rsidR="005C4F78">
        <w:rPr>
          <w:u w:val="single"/>
        </w:rPr>
        <w:t>COVID-19</w:t>
      </w:r>
      <w:r w:rsidR="008E0F5A">
        <w:rPr>
          <w:u w:val="single"/>
        </w:rPr>
        <w:t xml:space="preserve"> guidelines (subject to change)</w:t>
      </w:r>
      <w:r>
        <w:t>:</w:t>
      </w:r>
    </w:p>
    <w:p w14:paraId="18B324F3" w14:textId="0D584D37" w:rsidR="00FF7985" w:rsidRDefault="00FF7985" w:rsidP="00FF7985">
      <w:pPr>
        <w:pStyle w:val="ListParagraph"/>
        <w:numPr>
          <w:ilvl w:val="0"/>
          <w:numId w:val="18"/>
        </w:numPr>
      </w:pPr>
      <w:r w:rsidRPr="000E18DF">
        <w:rPr>
          <w:b/>
          <w:bCs/>
        </w:rPr>
        <w:t>On-site</w:t>
      </w:r>
      <w:r>
        <w:t xml:space="preserve">: Essential job functions require the </w:t>
      </w:r>
      <w:r w:rsidR="008E0F5A">
        <w:t xml:space="preserve">work </w:t>
      </w:r>
      <w:r>
        <w:t>be performed on-site</w:t>
      </w:r>
      <w:r w:rsidR="005C4F78">
        <w:t>;</w:t>
      </w:r>
      <w:r>
        <w:t xml:space="preserve"> </w:t>
      </w:r>
    </w:p>
    <w:p w14:paraId="2B9D30C8" w14:textId="0F96E058" w:rsidR="00FF7985" w:rsidRDefault="00FF7985" w:rsidP="00FF7985">
      <w:pPr>
        <w:pStyle w:val="ListParagraph"/>
        <w:numPr>
          <w:ilvl w:val="0"/>
          <w:numId w:val="18"/>
        </w:numPr>
      </w:pPr>
      <w:r w:rsidRPr="000E18DF">
        <w:rPr>
          <w:b/>
          <w:bCs/>
        </w:rPr>
        <w:t>Hybrid:</w:t>
      </w:r>
      <w:r>
        <w:t xml:space="preserve"> Essential job functions require the </w:t>
      </w:r>
      <w:r w:rsidR="008E0F5A">
        <w:t>work to</w:t>
      </w:r>
      <w:r>
        <w:t xml:space="preserve"> be performed some of time on campus and some of the time </w:t>
      </w:r>
      <w:r w:rsidR="008E0F5A">
        <w:t>remotely</w:t>
      </w:r>
      <w:r w:rsidR="005C4F78">
        <w:t>;</w:t>
      </w:r>
      <w:r>
        <w:t xml:space="preserve">   </w:t>
      </w:r>
    </w:p>
    <w:p w14:paraId="48652C77" w14:textId="2A294DA3" w:rsidR="00FF7985" w:rsidRDefault="00FF7985" w:rsidP="00FF7985">
      <w:pPr>
        <w:pStyle w:val="ListParagraph"/>
        <w:numPr>
          <w:ilvl w:val="0"/>
          <w:numId w:val="18"/>
        </w:numPr>
      </w:pPr>
      <w:r w:rsidRPr="000E18DF">
        <w:rPr>
          <w:b/>
          <w:bCs/>
        </w:rPr>
        <w:t>Remote:</w:t>
      </w:r>
      <w:r>
        <w:t xml:space="preserve"> Essential job functions can be performed remotely</w:t>
      </w:r>
      <w:r w:rsidR="005C4F78">
        <w:t>.</w:t>
      </w:r>
    </w:p>
    <w:p w14:paraId="6D305970" w14:textId="0861C819" w:rsidR="00FF7985" w:rsidRPr="00800601" w:rsidRDefault="00800601" w:rsidP="00800601">
      <w:pPr>
        <w:pStyle w:val="Heading1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800601">
        <w:t>J</w:t>
      </w:r>
      <w:r w:rsidR="00FF7985" w:rsidRPr="00800601">
        <w:t>ob Function Analysis Questionnaire</w:t>
      </w:r>
    </w:p>
    <w:p w14:paraId="72E412CC" w14:textId="77777777" w:rsidR="00FF7985" w:rsidRDefault="00FF7985" w:rsidP="00FF7985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494949"/>
          <w:u w:val="single"/>
        </w:rPr>
      </w:pPr>
      <w:r w:rsidRPr="00C3394F">
        <w:rPr>
          <w:rFonts w:eastAsia="Times New Roman" w:cstheme="minorHAnsi"/>
          <w:b/>
          <w:bCs/>
          <w:color w:val="494949"/>
          <w:u w:val="single"/>
        </w:rPr>
        <w:t xml:space="preserve">Job </w:t>
      </w:r>
      <w:r>
        <w:rPr>
          <w:rFonts w:eastAsia="Times New Roman" w:cstheme="minorHAnsi"/>
          <w:b/>
          <w:bCs/>
          <w:color w:val="494949"/>
          <w:u w:val="single"/>
        </w:rPr>
        <w:t>Title:</w:t>
      </w:r>
    </w:p>
    <w:p w14:paraId="756B0104" w14:textId="2A46243A" w:rsidR="00FF7985" w:rsidRPr="00F962E4" w:rsidRDefault="00FF7985" w:rsidP="00FF798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494949"/>
          <w:u w:val="single"/>
        </w:rPr>
      </w:pPr>
      <w:r w:rsidRPr="00F962E4">
        <w:rPr>
          <w:rFonts w:eastAsia="Times New Roman" w:cstheme="minorHAnsi"/>
          <w:b/>
          <w:bCs/>
          <w:color w:val="494949"/>
          <w:u w:val="single"/>
        </w:rPr>
        <w:t>Hours of work (</w:t>
      </w:r>
      <w:r w:rsidRPr="00F962E4">
        <w:rPr>
          <w:rFonts w:eastAsia="Times New Roman" w:cstheme="minorHAnsi"/>
          <w:color w:val="494949"/>
          <w:u w:val="single"/>
        </w:rPr>
        <w:t>full time or part time, typical work hours and shifts, days of week, and whether overtime is expected</w:t>
      </w:r>
      <w:r w:rsidR="008E0F5A">
        <w:rPr>
          <w:rFonts w:eastAsia="Times New Roman" w:cstheme="minorHAnsi"/>
          <w:color w:val="494949"/>
          <w:u w:val="single"/>
        </w:rPr>
        <w:t>; union considerations</w:t>
      </w:r>
      <w:r w:rsidRPr="00F962E4">
        <w:rPr>
          <w:rFonts w:eastAsia="Times New Roman" w:cstheme="minorHAnsi"/>
          <w:color w:val="494949"/>
          <w:u w:val="single"/>
        </w:rPr>
        <w:t>):</w:t>
      </w:r>
    </w:p>
    <w:p w14:paraId="5AA4471A" w14:textId="20C0D047" w:rsidR="00FF7985" w:rsidRDefault="00DC643D" w:rsidP="00FF7985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494949"/>
          <w:u w:val="single"/>
        </w:rPr>
      </w:pPr>
      <w:r>
        <w:rPr>
          <w:rFonts w:eastAsia="Times New Roman" w:cstheme="minorHAnsi"/>
          <w:b/>
          <w:bCs/>
          <w:color w:val="494949"/>
          <w:u w:val="single"/>
        </w:rPr>
        <w:t>Work e</w:t>
      </w:r>
      <w:r w:rsidR="00FF7985" w:rsidRPr="00F962E4">
        <w:rPr>
          <w:rFonts w:eastAsia="Times New Roman" w:cstheme="minorHAnsi"/>
          <w:b/>
          <w:bCs/>
          <w:color w:val="494949"/>
          <w:u w:val="single"/>
        </w:rPr>
        <w:t>nvironment</w:t>
      </w:r>
      <w:r>
        <w:rPr>
          <w:rFonts w:eastAsia="Times New Roman" w:cstheme="minorHAnsi"/>
          <w:b/>
          <w:bCs/>
          <w:color w:val="494949"/>
          <w:u w:val="single"/>
        </w:rPr>
        <w:t xml:space="preserve"> </w:t>
      </w:r>
      <w:r w:rsidR="008E0F5A">
        <w:rPr>
          <w:rFonts w:eastAsia="Times New Roman" w:cstheme="minorHAnsi"/>
          <w:b/>
          <w:bCs/>
          <w:color w:val="494949"/>
          <w:u w:val="single"/>
        </w:rPr>
        <w:t>pre-COVID-19</w:t>
      </w:r>
      <w:r w:rsidR="00FF7985" w:rsidRPr="00F962E4">
        <w:rPr>
          <w:rFonts w:eastAsia="Times New Roman" w:cstheme="minorHAnsi"/>
          <w:color w:val="494949"/>
          <w:u w:val="single"/>
        </w:rPr>
        <w:t>:</w:t>
      </w:r>
    </w:p>
    <w:p w14:paraId="244B4A3F" w14:textId="750BA420" w:rsidR="00FF7985" w:rsidRDefault="00FF7985" w:rsidP="00FF798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494949"/>
          <w:u w:val="single"/>
        </w:rPr>
      </w:pPr>
      <w:r w:rsidRPr="00C3394F">
        <w:rPr>
          <w:rFonts w:eastAsia="Times New Roman" w:cstheme="minorHAnsi"/>
          <w:b/>
          <w:bCs/>
          <w:color w:val="494949"/>
          <w:u w:val="single"/>
        </w:rPr>
        <w:t>Job Tasks</w:t>
      </w:r>
      <w:r>
        <w:rPr>
          <w:rFonts w:eastAsia="Times New Roman" w:cstheme="minorHAnsi"/>
          <w:b/>
          <w:bCs/>
          <w:color w:val="494949"/>
          <w:u w:val="single"/>
        </w:rPr>
        <w:t>:</w:t>
      </w:r>
    </w:p>
    <w:p w14:paraId="083FBF81" w14:textId="19E46E23" w:rsidR="00DC643D" w:rsidRDefault="00FF7985" w:rsidP="00FF7985">
      <w:pPr>
        <w:spacing w:before="100" w:beforeAutospacing="1" w:after="100" w:afterAutospacing="1" w:line="240" w:lineRule="auto"/>
        <w:ind w:left="1800"/>
        <w:rPr>
          <w:rFonts w:cstheme="minorHAnsi"/>
          <w:color w:val="494949"/>
        </w:rPr>
      </w:pPr>
      <w:r>
        <w:rPr>
          <w:rFonts w:cstheme="minorHAnsi"/>
          <w:b/>
          <w:bCs/>
          <w:color w:val="494949"/>
        </w:rPr>
        <w:t>E</w:t>
      </w:r>
      <w:r w:rsidRPr="00042972">
        <w:rPr>
          <w:rFonts w:cstheme="minorHAnsi"/>
          <w:b/>
          <w:bCs/>
          <w:color w:val="494949"/>
        </w:rPr>
        <w:t>ssential job functions</w:t>
      </w:r>
      <w:r w:rsidRPr="00C14F26">
        <w:rPr>
          <w:rFonts w:cstheme="minorHAnsi"/>
          <w:color w:val="494949"/>
        </w:rPr>
        <w:t xml:space="preserve"> are the basic job duties that an employee must be able to perform</w:t>
      </w:r>
      <w:r w:rsidR="00C07700">
        <w:rPr>
          <w:rFonts w:cstheme="minorHAnsi"/>
          <w:color w:val="494949"/>
        </w:rPr>
        <w:t>, with or without accommodations</w:t>
      </w:r>
      <w:r w:rsidRPr="00C14F26">
        <w:rPr>
          <w:rFonts w:cstheme="minorHAnsi"/>
          <w:color w:val="494949"/>
        </w:rPr>
        <w:t xml:space="preserve">. Factors to </w:t>
      </w:r>
      <w:r w:rsidR="00DC643D">
        <w:rPr>
          <w:rFonts w:cstheme="minorHAnsi"/>
          <w:color w:val="494949"/>
        </w:rPr>
        <w:t>consider in determining if a function is essential include:</w:t>
      </w:r>
    </w:p>
    <w:p w14:paraId="1B6C5228" w14:textId="47243631" w:rsidR="00F3059C" w:rsidRPr="00800601" w:rsidRDefault="00DC643D" w:rsidP="00800601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cstheme="minorHAnsi"/>
          <w:color w:val="494949"/>
        </w:rPr>
      </w:pPr>
      <w:r w:rsidRPr="00800601">
        <w:rPr>
          <w:rFonts w:cstheme="minorHAnsi"/>
          <w:color w:val="494949"/>
        </w:rPr>
        <w:t>the relationship of the function to the primary purpose of the position</w:t>
      </w:r>
      <w:r w:rsidR="00D972E5">
        <w:rPr>
          <w:rFonts w:cstheme="minorHAnsi"/>
          <w:color w:val="494949"/>
        </w:rPr>
        <w:t>;</w:t>
      </w:r>
    </w:p>
    <w:p w14:paraId="00F8AEBC" w14:textId="533FC5E6" w:rsidR="00FF7985" w:rsidRPr="00800601" w:rsidRDefault="00FF7985" w:rsidP="00800601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cstheme="minorHAnsi"/>
          <w:color w:val="494949"/>
        </w:rPr>
      </w:pPr>
      <w:r w:rsidRPr="00800601">
        <w:rPr>
          <w:rFonts w:cstheme="minorHAnsi"/>
          <w:color w:val="494949"/>
        </w:rPr>
        <w:t>the number of other employees available to perform the function or among whom the performance of the function can be distributed</w:t>
      </w:r>
      <w:r w:rsidR="00D972E5">
        <w:rPr>
          <w:rFonts w:cstheme="minorHAnsi"/>
          <w:color w:val="494949"/>
        </w:rPr>
        <w:t>;</w:t>
      </w:r>
      <w:r w:rsidR="008E0F5A" w:rsidRPr="00800601">
        <w:rPr>
          <w:rFonts w:cstheme="minorHAnsi"/>
          <w:color w:val="494949"/>
        </w:rPr>
        <w:t xml:space="preserve"> </w:t>
      </w:r>
    </w:p>
    <w:p w14:paraId="776C0AB5" w14:textId="5097E910" w:rsidR="00FF7985" w:rsidRPr="00800601" w:rsidRDefault="00FF7985" w:rsidP="00800601">
      <w:pPr>
        <w:pStyle w:val="ListParagraph"/>
        <w:numPr>
          <w:ilvl w:val="3"/>
          <w:numId w:val="22"/>
        </w:numPr>
        <w:spacing w:before="100" w:beforeAutospacing="1" w:after="100" w:afterAutospacing="1" w:line="240" w:lineRule="auto"/>
        <w:rPr>
          <w:rFonts w:cstheme="minorHAnsi"/>
          <w:color w:val="494949"/>
        </w:rPr>
      </w:pPr>
      <w:r w:rsidRPr="00800601">
        <w:rPr>
          <w:rFonts w:cstheme="minorHAnsi"/>
          <w:color w:val="494949"/>
        </w:rPr>
        <w:t>the degree of expertise or skill required to perform the function</w:t>
      </w:r>
      <w:r w:rsidR="00D972E5">
        <w:rPr>
          <w:rFonts w:cstheme="minorHAnsi"/>
          <w:color w:val="494949"/>
        </w:rPr>
        <w:t>.</w:t>
      </w:r>
    </w:p>
    <w:p w14:paraId="06E3A7F6" w14:textId="1D5C7094" w:rsidR="00FF7985" w:rsidRDefault="00FF7985" w:rsidP="00FF7985">
      <w:pPr>
        <w:spacing w:after="150" w:line="330" w:lineRule="atLeast"/>
        <w:ind w:left="1800"/>
        <w:rPr>
          <w:rFonts w:eastAsia="Times New Roman" w:cstheme="minorHAnsi"/>
          <w:color w:val="494949"/>
        </w:rPr>
      </w:pPr>
      <w:r w:rsidRPr="00042972">
        <w:rPr>
          <w:rFonts w:eastAsia="Times New Roman" w:cstheme="minorHAnsi"/>
          <w:b/>
          <w:bCs/>
          <w:color w:val="494949"/>
        </w:rPr>
        <w:t>Nonessential/Marginal</w:t>
      </w:r>
      <w:r w:rsidRPr="00042972">
        <w:rPr>
          <w:rFonts w:eastAsia="Times New Roman" w:cstheme="minorHAnsi"/>
          <w:color w:val="494949"/>
        </w:rPr>
        <w:t xml:space="preserve"> </w:t>
      </w:r>
      <w:r>
        <w:rPr>
          <w:rFonts w:eastAsia="Times New Roman" w:cstheme="minorHAnsi"/>
          <w:color w:val="494949"/>
        </w:rPr>
        <w:t xml:space="preserve">are </w:t>
      </w:r>
      <w:r w:rsidRPr="00042972">
        <w:rPr>
          <w:rFonts w:eastAsia="Times New Roman" w:cstheme="minorHAnsi"/>
          <w:color w:val="494949"/>
        </w:rPr>
        <w:t>functions that are not essential to the specific job or that different employees share</w:t>
      </w:r>
      <w:r>
        <w:rPr>
          <w:rFonts w:eastAsia="Times New Roman" w:cstheme="minorHAnsi"/>
          <w:color w:val="494949"/>
        </w:rPr>
        <w:t>.</w:t>
      </w:r>
    </w:p>
    <w:p w14:paraId="358066A0" w14:textId="345D937E" w:rsidR="00695F10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</w:rPr>
      </w:pPr>
      <w:r w:rsidRPr="00262621">
        <w:rPr>
          <w:rFonts w:eastAsia="Times New Roman" w:cstheme="minorHAnsi"/>
          <w:color w:val="000000"/>
        </w:rPr>
        <w:t>Who is the position serving (i.e. students, faculty, staff, guests/visitors, community) as it was and as it evolves (i.e. a position that served students in campus housing will not be essential if students do not return to campus</w:t>
      </w:r>
      <w:r w:rsidR="00D972E5">
        <w:rPr>
          <w:rFonts w:eastAsia="Times New Roman" w:cstheme="minorHAnsi"/>
          <w:color w:val="000000"/>
        </w:rPr>
        <w:t xml:space="preserve"> housing).</w:t>
      </w:r>
      <w:r w:rsidRPr="008E0F5A">
        <w:rPr>
          <w:rFonts w:eastAsia="Times New Roman" w:cstheme="minorHAnsi"/>
          <w:color w:val="494949"/>
        </w:rPr>
        <w:t xml:space="preserve"> </w:t>
      </w:r>
    </w:p>
    <w:p w14:paraId="19EDD3A8" w14:textId="701C3732" w:rsidR="00695F10" w:rsidRPr="0017493F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07700">
        <w:rPr>
          <w:rFonts w:eastAsia="Times New Roman" w:cstheme="minorHAnsi"/>
          <w:color w:val="494949"/>
        </w:rPr>
        <w:t>Are the functions restricted to regular business hours or can they be flexed or performed in shifts to accommodate physical distancing, home-schooling, care of others, etc.</w:t>
      </w:r>
      <w:r>
        <w:rPr>
          <w:rFonts w:eastAsia="Times New Roman" w:cstheme="minorHAnsi"/>
          <w:color w:val="494949"/>
        </w:rPr>
        <w:t>?</w:t>
      </w:r>
    </w:p>
    <w:p w14:paraId="53DD8B1A" w14:textId="77777777" w:rsidR="00695F10" w:rsidRPr="00262621" w:rsidRDefault="00695F10" w:rsidP="00695F10">
      <w:pPr>
        <w:pStyle w:val="ListParagraph"/>
        <w:numPr>
          <w:ilvl w:val="0"/>
          <w:numId w:val="21"/>
        </w:numPr>
        <w:spacing w:after="150" w:line="240" w:lineRule="auto"/>
        <w:rPr>
          <w:rFonts w:eastAsia="Times New Roman" w:cstheme="minorHAnsi"/>
          <w:color w:val="494949"/>
        </w:rPr>
      </w:pPr>
      <w:r w:rsidRPr="00262621">
        <w:rPr>
          <w:rFonts w:eastAsia="Times New Roman" w:cstheme="minorHAnsi"/>
          <w:color w:val="494949"/>
        </w:rPr>
        <w:t xml:space="preserve">What tools, supplies, devices, machinery and/or support are needed to do this job? Could these tools, etc. be moved from campus to the employee’s home? Would moving these tools, etc. represent a financial or physical burden? Could these tools, etc. be purchased to be used in employee’s home? </w:t>
      </w:r>
    </w:p>
    <w:p w14:paraId="752E51B0" w14:textId="7FDE5F0A" w:rsidR="00695F10" w:rsidRPr="00262621" w:rsidRDefault="00695F10" w:rsidP="00695F10">
      <w:pPr>
        <w:pStyle w:val="ListParagraph"/>
        <w:numPr>
          <w:ilvl w:val="0"/>
          <w:numId w:val="21"/>
        </w:numPr>
        <w:spacing w:after="150" w:line="240" w:lineRule="auto"/>
        <w:rPr>
          <w:rFonts w:eastAsia="Times New Roman" w:cstheme="minorHAnsi"/>
          <w:color w:val="494949"/>
        </w:rPr>
      </w:pPr>
      <w:r w:rsidRPr="00262621">
        <w:rPr>
          <w:rFonts w:eastAsia="Times New Roman" w:cstheme="minorHAnsi"/>
          <w:color w:val="494949"/>
        </w:rPr>
        <w:t xml:space="preserve">Does the employee require physical access to buildings, grounds, and facilities in order to complete work duties? In what context(s) is physical access required (i.e. </w:t>
      </w:r>
      <w:r w:rsidR="00D972E5">
        <w:rPr>
          <w:rFonts w:eastAsia="Times New Roman" w:cstheme="minorHAnsi"/>
          <w:color w:val="494949"/>
        </w:rPr>
        <w:t>caring for</w:t>
      </w:r>
      <w:r w:rsidRPr="00262621">
        <w:rPr>
          <w:rFonts w:eastAsia="Times New Roman" w:cstheme="minorHAnsi"/>
          <w:color w:val="494949"/>
        </w:rPr>
        <w:t xml:space="preserve"> lab animals, performing lab </w:t>
      </w:r>
      <w:r w:rsidRPr="00262621">
        <w:rPr>
          <w:rFonts w:eastAsia="Times New Roman" w:cstheme="minorHAnsi"/>
          <w:color w:val="494949"/>
        </w:rPr>
        <w:lastRenderedPageBreak/>
        <w:t>experiments, accessing campus-only technology – servers, microfiche, providing security, maintaining facilities, equipment, cleaning, etc.)?</w:t>
      </w:r>
    </w:p>
    <w:p w14:paraId="0D00C6B3" w14:textId="279015C6" w:rsidR="00695F10" w:rsidRPr="00262621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</w:rPr>
      </w:pPr>
      <w:r w:rsidRPr="00262621">
        <w:rPr>
          <w:rFonts w:eastAsia="Times New Roman" w:cstheme="minorHAnsi"/>
          <w:color w:val="494949"/>
        </w:rPr>
        <w:t>What are the essential</w:t>
      </w:r>
      <w:r>
        <w:rPr>
          <w:rFonts w:eastAsia="Times New Roman" w:cstheme="minorHAnsi"/>
          <w:color w:val="494949"/>
        </w:rPr>
        <w:t xml:space="preserve"> </w:t>
      </w:r>
      <w:r w:rsidRPr="00262621">
        <w:rPr>
          <w:rFonts w:eastAsia="Times New Roman" w:cstheme="minorHAnsi"/>
          <w:color w:val="494949"/>
        </w:rPr>
        <w:t>job functions</w:t>
      </w:r>
      <w:r w:rsidR="00D972E5">
        <w:rPr>
          <w:rFonts w:eastAsia="Times New Roman" w:cstheme="minorHAnsi"/>
          <w:color w:val="494949"/>
        </w:rPr>
        <w:t xml:space="preserve">? </w:t>
      </w:r>
      <w:r w:rsidRPr="00262621">
        <w:rPr>
          <w:rFonts w:eastAsia="Times New Roman" w:cstheme="minorHAnsi"/>
          <w:color w:val="494949"/>
        </w:rPr>
        <w:t>For each function, what is the frequency and duration with which essential tasks are performed and can they be performed remotely?</w:t>
      </w:r>
      <w:r>
        <w:rPr>
          <w:rFonts w:eastAsia="Times New Roman" w:cstheme="minorHAnsi"/>
          <w:color w:val="494949"/>
        </w:rPr>
        <w:t xml:space="preserve"> </w:t>
      </w:r>
    </w:p>
    <w:p w14:paraId="71D37AF2" w14:textId="77777777" w:rsidR="00695F10" w:rsidRPr="00262621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494949"/>
        </w:rPr>
      </w:pPr>
      <w:r w:rsidRPr="00262621">
        <w:rPr>
          <w:rFonts w:eastAsia="Times New Roman" w:cstheme="minorHAnsi"/>
          <w:color w:val="494949"/>
        </w:rPr>
        <w:t>What are the marginal job functions?</w:t>
      </w:r>
    </w:p>
    <w:p w14:paraId="4A28E780" w14:textId="77777777" w:rsidR="00695F10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62621">
        <w:rPr>
          <w:rFonts w:eastAsia="Times New Roman" w:cstheme="minorHAnsi"/>
          <w:color w:val="000000"/>
        </w:rPr>
        <w:t xml:space="preserve">What other positions exist in the department that perform all or some of the same essential job functions? What job </w:t>
      </w:r>
      <w:r>
        <w:rPr>
          <w:rFonts w:eastAsia="Times New Roman" w:cstheme="minorHAnsi"/>
          <w:color w:val="000000"/>
        </w:rPr>
        <w:t>t</w:t>
      </w:r>
      <w:r w:rsidRPr="00262621">
        <w:rPr>
          <w:rFonts w:eastAsia="Times New Roman" w:cstheme="minorHAnsi"/>
          <w:color w:val="000000"/>
        </w:rPr>
        <w:t>asks can be redistributed between positions to limit the number of employees on campus?</w:t>
      </w:r>
    </w:p>
    <w:p w14:paraId="01E1075A" w14:textId="1A159CB1" w:rsidR="00695F10" w:rsidRPr="00695F10" w:rsidRDefault="00695F10" w:rsidP="00695F1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95F10">
        <w:rPr>
          <w:rFonts w:eastAsia="Times New Roman" w:cstheme="minorHAnsi"/>
          <w:color w:val="494949"/>
        </w:rPr>
        <w:t xml:space="preserve">Does this position require face-to-face interaction with faculty, staff, students, and/or visitors? If so, in what context and can these interactions be done remotely?  What percentage of the position do these interactions represent?  </w:t>
      </w:r>
    </w:p>
    <w:p w14:paraId="1C622379" w14:textId="77777777" w:rsidR="00FF7985" w:rsidRDefault="00FF7985" w:rsidP="00FF7985">
      <w:pPr>
        <w:pStyle w:val="Heading1"/>
        <w:rPr>
          <w:rFonts w:eastAsia="Times New Roman"/>
        </w:rPr>
      </w:pPr>
      <w:r>
        <w:rPr>
          <w:rFonts w:eastAsia="Times New Roman"/>
        </w:rPr>
        <w:t>Outcome</w:t>
      </w:r>
    </w:p>
    <w:p w14:paraId="7BF7913A" w14:textId="1A8771AF" w:rsidR="00FF7985" w:rsidRDefault="00FF7985" w:rsidP="00B043BC">
      <w:r>
        <w:t>What percentage of the job function are essential to be performed on-campus</w:t>
      </w:r>
      <w:r w:rsidR="00B043BC">
        <w:t>?</w:t>
      </w:r>
    </w:p>
    <w:p w14:paraId="03D9A84C" w14:textId="139ADAAA" w:rsidR="00FF7985" w:rsidRDefault="00FF7985" w:rsidP="00B043BC">
      <w:r>
        <w:t xml:space="preserve">What percentage of the </w:t>
      </w:r>
      <w:r w:rsidR="00215F49">
        <w:t xml:space="preserve">essential </w:t>
      </w:r>
      <w:r>
        <w:t>job functions can be performed remotely</w:t>
      </w:r>
      <w:r w:rsidR="00B043BC">
        <w:t>?</w:t>
      </w:r>
    </w:p>
    <w:p w14:paraId="078C64D4" w14:textId="1479FD70" w:rsidR="00B043BC" w:rsidRDefault="00B043BC" w:rsidP="00B043BC">
      <w:r>
        <w:t>What supports or modifications are necessary to meet business needs and the safety of the individual and the community?</w:t>
      </w:r>
    </w:p>
    <w:p w14:paraId="5A6C181D" w14:textId="7FE5EB6B" w:rsidR="00C07700" w:rsidRDefault="00C07700" w:rsidP="00287967">
      <w:pPr>
        <w:spacing w:after="0" w:line="240" w:lineRule="auto"/>
        <w:rPr>
          <w:rFonts w:eastAsia="Times New Roman" w:cstheme="minorHAnsi"/>
          <w:b/>
          <w:bCs/>
          <w:color w:val="494949"/>
        </w:rPr>
      </w:pPr>
    </w:p>
    <w:p w14:paraId="328574BD" w14:textId="44DC3CB8" w:rsidR="00C07700" w:rsidRDefault="00C07700" w:rsidP="00287967">
      <w:pPr>
        <w:spacing w:after="0" w:line="240" w:lineRule="auto"/>
        <w:rPr>
          <w:rFonts w:eastAsia="Times New Roman" w:cstheme="minorHAnsi"/>
          <w:b/>
          <w:bCs/>
          <w:color w:val="494949"/>
        </w:rPr>
      </w:pPr>
    </w:p>
    <w:sectPr w:rsidR="00C07700" w:rsidSect="00FF7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86F"/>
    <w:multiLevelType w:val="multilevel"/>
    <w:tmpl w:val="43A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E6389"/>
    <w:multiLevelType w:val="multilevel"/>
    <w:tmpl w:val="43A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C5D3C"/>
    <w:multiLevelType w:val="multilevel"/>
    <w:tmpl w:val="1DC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3664DB"/>
    <w:multiLevelType w:val="multilevel"/>
    <w:tmpl w:val="DEB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64590D"/>
    <w:multiLevelType w:val="hybridMultilevel"/>
    <w:tmpl w:val="2FC02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B4219"/>
    <w:multiLevelType w:val="multilevel"/>
    <w:tmpl w:val="03588E8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EA493D"/>
    <w:multiLevelType w:val="hybridMultilevel"/>
    <w:tmpl w:val="B51EC87A"/>
    <w:lvl w:ilvl="0" w:tplc="47747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315"/>
    <w:multiLevelType w:val="multilevel"/>
    <w:tmpl w:val="231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B5C39"/>
    <w:multiLevelType w:val="multilevel"/>
    <w:tmpl w:val="652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4065C4"/>
    <w:multiLevelType w:val="hybridMultilevel"/>
    <w:tmpl w:val="BD1A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61E9"/>
    <w:multiLevelType w:val="multilevel"/>
    <w:tmpl w:val="EDB62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5A87042"/>
    <w:multiLevelType w:val="hybridMultilevel"/>
    <w:tmpl w:val="CAA49C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3E103A"/>
    <w:multiLevelType w:val="hybridMultilevel"/>
    <w:tmpl w:val="58E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7A9B"/>
    <w:multiLevelType w:val="multilevel"/>
    <w:tmpl w:val="DAA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144FE0"/>
    <w:multiLevelType w:val="multilevel"/>
    <w:tmpl w:val="2994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5D5923"/>
    <w:multiLevelType w:val="hybridMultilevel"/>
    <w:tmpl w:val="B304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906DB"/>
    <w:multiLevelType w:val="multilevel"/>
    <w:tmpl w:val="5B7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52806"/>
    <w:multiLevelType w:val="multilevel"/>
    <w:tmpl w:val="394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D71C3"/>
    <w:multiLevelType w:val="multilevel"/>
    <w:tmpl w:val="1F92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666542"/>
    <w:multiLevelType w:val="multilevel"/>
    <w:tmpl w:val="D662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440C88"/>
    <w:multiLevelType w:val="multilevel"/>
    <w:tmpl w:val="C792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150D9E"/>
    <w:multiLevelType w:val="multilevel"/>
    <w:tmpl w:val="3CB6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C05BF4"/>
    <w:multiLevelType w:val="hybridMultilevel"/>
    <w:tmpl w:val="ED22EF80"/>
    <w:lvl w:ilvl="0" w:tplc="47747CB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1"/>
  </w:num>
  <w:num w:numId="14">
    <w:abstractNumId w:val="20"/>
  </w:num>
  <w:num w:numId="15">
    <w:abstractNumId w:val="12"/>
  </w:num>
  <w:num w:numId="16">
    <w:abstractNumId w:val="9"/>
  </w:num>
  <w:num w:numId="17">
    <w:abstractNumId w:val="1"/>
  </w:num>
  <w:num w:numId="18">
    <w:abstractNumId w:val="15"/>
  </w:num>
  <w:num w:numId="19">
    <w:abstractNumId w:val="22"/>
  </w:num>
  <w:num w:numId="20">
    <w:abstractNumId w:val="5"/>
  </w:num>
  <w:num w:numId="21">
    <w:abstractNumId w:val="4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DC"/>
    <w:rsid w:val="00027246"/>
    <w:rsid w:val="00156AB4"/>
    <w:rsid w:val="00215F49"/>
    <w:rsid w:val="00225798"/>
    <w:rsid w:val="00262621"/>
    <w:rsid w:val="00287967"/>
    <w:rsid w:val="003C6518"/>
    <w:rsid w:val="00465D2F"/>
    <w:rsid w:val="00471358"/>
    <w:rsid w:val="005C4F78"/>
    <w:rsid w:val="005F7EDC"/>
    <w:rsid w:val="00631CD4"/>
    <w:rsid w:val="00695F10"/>
    <w:rsid w:val="0071582F"/>
    <w:rsid w:val="00800601"/>
    <w:rsid w:val="00855E10"/>
    <w:rsid w:val="00874417"/>
    <w:rsid w:val="008E0F5A"/>
    <w:rsid w:val="00A46826"/>
    <w:rsid w:val="00B043BC"/>
    <w:rsid w:val="00C07700"/>
    <w:rsid w:val="00C34953"/>
    <w:rsid w:val="00D972E5"/>
    <w:rsid w:val="00DA0475"/>
    <w:rsid w:val="00DC643D"/>
    <w:rsid w:val="00E810A9"/>
    <w:rsid w:val="00F3059C"/>
    <w:rsid w:val="00F65C3F"/>
    <w:rsid w:val="00FF33E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2199"/>
  <w15:chartTrackingRefBased/>
  <w15:docId w15:val="{487D356B-8C45-4339-82FD-1520AE96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7EDC"/>
  </w:style>
  <w:style w:type="character" w:customStyle="1" w:styleId="eop">
    <w:name w:val="eop"/>
    <w:basedOn w:val="DefaultParagraphFont"/>
    <w:rsid w:val="005F7EDC"/>
  </w:style>
  <w:style w:type="character" w:customStyle="1" w:styleId="scxw28167039">
    <w:name w:val="scxw28167039"/>
    <w:basedOn w:val="DefaultParagraphFont"/>
    <w:rsid w:val="005F7EDC"/>
  </w:style>
  <w:style w:type="paragraph" w:styleId="BalloonText">
    <w:name w:val="Balloon Text"/>
    <w:basedOn w:val="Normal"/>
    <w:link w:val="BalloonTextChar"/>
    <w:uiPriority w:val="99"/>
    <w:semiHidden/>
    <w:unhideWhenUsed/>
    <w:rsid w:val="005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DC"/>
    <w:rPr>
      <w:rFonts w:ascii="Segoe UI" w:hAnsi="Segoe UI" w:cs="Segoe UI"/>
      <w:sz w:val="18"/>
      <w:szCs w:val="18"/>
    </w:rPr>
  </w:style>
  <w:style w:type="character" w:customStyle="1" w:styleId="scxw16555078">
    <w:name w:val="scxw16555078"/>
    <w:basedOn w:val="DefaultParagraphFont"/>
    <w:rsid w:val="00874417"/>
  </w:style>
  <w:style w:type="paragraph" w:styleId="ListParagraph">
    <w:name w:val="List Paragraph"/>
    <w:basedOn w:val="Normal"/>
    <w:uiPriority w:val="34"/>
    <w:qFormat/>
    <w:rsid w:val="00225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0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884C-0908-4A72-85DF-F44D4D9C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Acteson, Shelby</dc:creator>
  <cp:keywords/>
  <dc:description/>
  <cp:lastModifiedBy>Hermans, Michelle</cp:lastModifiedBy>
  <cp:revision>2</cp:revision>
  <cp:lastPrinted>2020-05-15T16:23:00Z</cp:lastPrinted>
  <dcterms:created xsi:type="dcterms:W3CDTF">2020-06-18T00:18:00Z</dcterms:created>
  <dcterms:modified xsi:type="dcterms:W3CDTF">2020-06-18T00:18:00Z</dcterms:modified>
</cp:coreProperties>
</file>